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194" w:rsidRDefault="00EE6194" w:rsidP="00604A76">
      <w:pPr>
        <w:jc w:val="center"/>
        <w:rPr>
          <w:rFonts w:ascii="Book Antiqua" w:hAnsi="Book Antiqua" w:cs="Arial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 w:cs="Arial" w:hint="cs"/>
          <w:b/>
          <w:bCs/>
          <w:sz w:val="28"/>
          <w:szCs w:val="28"/>
          <w:rtl/>
          <w:lang w:bidi="ar-SA"/>
        </w:rPr>
        <w:t xml:space="preserve">سلطة الضرائب في إسرائيل </w:t>
      </w: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</w:rPr>
      </w:pPr>
    </w:p>
    <w:p w:rsidR="00BD00B2" w:rsidRDefault="00EE6194" w:rsidP="00BD00B2">
      <w:pPr>
        <w:spacing w:line="360" w:lineRule="auto"/>
        <w:jc w:val="center"/>
        <w:rPr>
          <w:rFonts w:cs="Arial"/>
          <w:b/>
          <w:bCs/>
          <w:sz w:val="24"/>
          <w:u w:val="single"/>
          <w:rtl/>
          <w:lang w:bidi="ar-SA"/>
        </w:rPr>
      </w:pPr>
      <w:proofErr w:type="gramStart"/>
      <w:r>
        <w:rPr>
          <w:rFonts w:ascii="Book Antiqua" w:hAnsi="Book Antiqua" w:cs="Arial" w:hint="cs"/>
          <w:b/>
          <w:bCs/>
          <w:sz w:val="24"/>
          <w:u w:val="single"/>
          <w:rtl/>
          <w:lang w:bidi="ar-SA"/>
        </w:rPr>
        <w:t>مناقصة</w:t>
      </w:r>
      <w:proofErr w:type="gramEnd"/>
      <w:r>
        <w:rPr>
          <w:rFonts w:ascii="Book Antiqua" w:hAnsi="Book Antiqua" w:cs="Arial" w:hint="cs"/>
          <w:b/>
          <w:bCs/>
          <w:sz w:val="24"/>
          <w:u w:val="single"/>
          <w:rtl/>
          <w:lang w:bidi="ar-SA"/>
        </w:rPr>
        <w:t xml:space="preserve"> علنية رقم </w:t>
      </w:r>
      <w:r w:rsidR="00ED302D">
        <w:rPr>
          <w:b/>
          <w:bCs/>
          <w:sz w:val="24"/>
          <w:u w:val="single"/>
          <w:rtl/>
        </w:rPr>
        <w:t>8/2015</w:t>
      </w:r>
      <w:r w:rsidR="00EA5D9C">
        <w:rPr>
          <w:b/>
          <w:bCs/>
          <w:sz w:val="24"/>
          <w:u w:val="single"/>
          <w:rtl/>
        </w:rPr>
        <w:t xml:space="preserve"> </w:t>
      </w:r>
      <w:r w:rsidR="00BD00B2">
        <w:rPr>
          <w:rFonts w:cs="Arial" w:hint="cs"/>
          <w:b/>
          <w:bCs/>
          <w:sz w:val="24"/>
          <w:u w:val="single"/>
          <w:rtl/>
          <w:lang w:bidi="ar-SA"/>
        </w:rPr>
        <w:t>لتزويد خدمات مراقبة داخلية في الحسابات</w:t>
      </w:r>
    </w:p>
    <w:p w:rsidR="00BD00B2" w:rsidRDefault="00BD00B2" w:rsidP="00EA5D9C">
      <w:pPr>
        <w:spacing w:line="360" w:lineRule="auto"/>
        <w:jc w:val="center"/>
        <w:rPr>
          <w:rFonts w:cs="Arial"/>
          <w:b/>
          <w:bCs/>
          <w:sz w:val="24"/>
          <w:u w:val="single"/>
          <w:rtl/>
          <w:lang w:bidi="ar-SA"/>
        </w:rPr>
      </w:pP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سلطة الضرائب في إسرائيل </w:t>
      </w:r>
    </w:p>
    <w:p w:rsidR="00FA5C20" w:rsidRDefault="00FA5C20" w:rsidP="00EF7FCD">
      <w:pPr>
        <w:spacing w:line="360" w:lineRule="auto"/>
        <w:rPr>
          <w:rtl/>
        </w:rPr>
      </w:pPr>
    </w:p>
    <w:p w:rsidR="00BD00B2" w:rsidRDefault="00BD00B2" w:rsidP="00A013C1">
      <w:pPr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سلطة الضرائب في إسرائيل تعلن بهذا عن تغيير الموعد للمناقصة </w:t>
      </w:r>
      <w:proofErr w:type="gramStart"/>
      <w:r>
        <w:rPr>
          <w:rFonts w:cs="Arial" w:hint="cs"/>
          <w:rtl/>
          <w:lang w:bidi="ar-SA"/>
        </w:rPr>
        <w:t>موضوع</w:t>
      </w:r>
      <w:proofErr w:type="gramEnd"/>
      <w:r>
        <w:rPr>
          <w:rFonts w:cs="Arial" w:hint="cs"/>
          <w:rtl/>
          <w:lang w:bidi="ar-SA"/>
        </w:rPr>
        <w:t xml:space="preserve"> البحث: </w:t>
      </w:r>
    </w:p>
    <w:p w:rsidR="00222963" w:rsidRDefault="00222963" w:rsidP="00A013C1">
      <w:pPr>
        <w:spacing w:line="360" w:lineRule="auto"/>
        <w:ind w:left="375"/>
      </w:pPr>
    </w:p>
    <w:p w:rsidR="00F0355F" w:rsidRDefault="00BD00B2" w:rsidP="00BD00B2">
      <w:pPr>
        <w:spacing w:line="360" w:lineRule="auto"/>
        <w:rPr>
          <w:rtl/>
        </w:rPr>
      </w:pPr>
      <w:r>
        <w:rPr>
          <w:rFonts w:cs="Arial" w:hint="cs"/>
          <w:rtl/>
          <w:lang w:bidi="ar-SA"/>
        </w:rPr>
        <w:t xml:space="preserve">الموعد الأخير لتقديم العروض </w:t>
      </w:r>
      <w:proofErr w:type="gramStart"/>
      <w:r>
        <w:rPr>
          <w:rFonts w:cs="Arial" w:hint="cs"/>
          <w:rtl/>
          <w:lang w:bidi="ar-SA"/>
        </w:rPr>
        <w:t>هو</w:t>
      </w:r>
      <w:proofErr w:type="gramEnd"/>
      <w:r>
        <w:rPr>
          <w:rFonts w:cs="Arial" w:hint="cs"/>
          <w:rtl/>
          <w:lang w:bidi="ar-SA"/>
        </w:rPr>
        <w:t xml:space="preserve"> لغاية يوم </w:t>
      </w:r>
      <w:r w:rsidR="00EA5D9C">
        <w:rPr>
          <w:rtl/>
        </w:rPr>
        <w:t xml:space="preserve">17.12.2015 </w:t>
      </w:r>
      <w:r w:rsidR="00222963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الساعة </w:t>
      </w:r>
      <w:r w:rsidR="00222963">
        <w:rPr>
          <w:rtl/>
        </w:rPr>
        <w:t xml:space="preserve"> </w:t>
      </w:r>
      <w:r w:rsidR="000E5859">
        <w:rPr>
          <w:rtl/>
        </w:rPr>
        <w:t>1</w:t>
      </w:r>
      <w:r w:rsidR="00701C7B">
        <w:rPr>
          <w:rFonts w:hint="cs"/>
          <w:rtl/>
        </w:rPr>
        <w:t>4</w:t>
      </w:r>
      <w:r w:rsidR="000E5859">
        <w:rPr>
          <w:rtl/>
        </w:rPr>
        <w:t>:00</w:t>
      </w:r>
      <w:r w:rsidR="00EA5D9C">
        <w:rPr>
          <w:rtl/>
        </w:rPr>
        <w:t>.</w:t>
      </w:r>
      <w:r w:rsidR="00E4583A" w:rsidRPr="00183564">
        <w:rPr>
          <w:rtl/>
        </w:rPr>
        <w:br/>
      </w:r>
    </w:p>
    <w:p w:rsidR="00ED302D" w:rsidRPr="00C54544" w:rsidRDefault="00BD00B2" w:rsidP="00BD00B2">
      <w:pPr>
        <w:pStyle w:val="ab"/>
        <w:spacing w:line="360" w:lineRule="auto"/>
        <w:ind w:left="91"/>
        <w:jc w:val="both"/>
        <w:outlineLvl w:val="0"/>
        <w:rPr>
          <w:rFonts w:cs="David"/>
          <w:sz w:val="24"/>
          <w:szCs w:val="24"/>
          <w:rtl/>
        </w:rPr>
      </w:pPr>
      <w:r w:rsidRPr="00C54544">
        <w:rPr>
          <w:rFonts w:cs="Arial" w:hint="cs"/>
          <w:sz w:val="24"/>
          <w:szCs w:val="24"/>
          <w:rtl/>
          <w:lang w:bidi="ar-SA"/>
        </w:rPr>
        <w:t xml:space="preserve">يوضح بهذا أيضاً أنه في الأيام القريبة ستنشر سلطة الضرائب في إسرائيل توضيح للمناقصة </w:t>
      </w:r>
      <w:r w:rsidR="00ED302D" w:rsidRPr="00C54544">
        <w:rPr>
          <w:rFonts w:cs="David"/>
          <w:sz w:val="24"/>
          <w:szCs w:val="24"/>
          <w:rtl/>
        </w:rPr>
        <w:t xml:space="preserve">8/2015 </w:t>
      </w:r>
      <w:r w:rsidRPr="00C54544">
        <w:rPr>
          <w:rFonts w:cs="Arial" w:hint="cs"/>
          <w:sz w:val="24"/>
          <w:szCs w:val="24"/>
          <w:rtl/>
          <w:lang w:bidi="ar-SA"/>
        </w:rPr>
        <w:t xml:space="preserve">بموضوع تناقض المصالح في موقع الانترنت </w:t>
      </w:r>
      <w:proofErr w:type="gramStart"/>
      <w:r w:rsidRPr="00C54544">
        <w:rPr>
          <w:rFonts w:cs="Arial" w:hint="cs"/>
          <w:sz w:val="24"/>
          <w:szCs w:val="24"/>
          <w:rtl/>
          <w:lang w:bidi="ar-SA"/>
        </w:rPr>
        <w:t xml:space="preserve">بالعنوان </w:t>
      </w:r>
      <w:r w:rsidR="00ED302D" w:rsidRPr="00C54544">
        <w:rPr>
          <w:rFonts w:cs="David"/>
          <w:sz w:val="24"/>
          <w:szCs w:val="24"/>
          <w:rtl/>
        </w:rPr>
        <w:t xml:space="preserve"> </w:t>
      </w:r>
      <w:proofErr w:type="gramEnd"/>
    </w:p>
    <w:p w:rsidR="00BD00B2" w:rsidRPr="00C54544" w:rsidRDefault="00FF6A8B" w:rsidP="00ED302D">
      <w:pPr>
        <w:pStyle w:val="ab"/>
        <w:spacing w:line="360" w:lineRule="auto"/>
        <w:ind w:left="91"/>
        <w:jc w:val="both"/>
        <w:outlineLvl w:val="0"/>
        <w:rPr>
          <w:rFonts w:cstheme="minorBidi"/>
          <w:sz w:val="24"/>
          <w:szCs w:val="24"/>
          <w:rtl/>
          <w:lang w:bidi="ar-SA"/>
        </w:rPr>
      </w:pPr>
      <w:hyperlink r:id="rId9" w:history="1">
        <w:r w:rsidR="00701C7B" w:rsidRPr="00C54544">
          <w:rPr>
            <w:rStyle w:val="Hyperlink"/>
            <w:rFonts w:ascii="Times New Roman" w:hAnsi="Times New Roman" w:cs="David"/>
            <w:sz w:val="24"/>
            <w:szCs w:val="24"/>
          </w:rPr>
          <w:t>http://www.mr.gov.il/</w:t>
        </w:r>
      </w:hyperlink>
      <w:r w:rsidR="00ED302D" w:rsidRPr="00C54544">
        <w:rPr>
          <w:rStyle w:val="Hyperlink"/>
          <w:rFonts w:cs="David"/>
          <w:sz w:val="24"/>
          <w:szCs w:val="24"/>
        </w:rPr>
        <w:t xml:space="preserve"> </w:t>
      </w:r>
      <w:hyperlink r:id="rId10" w:history="1">
        <w:r w:rsidR="00ED302D" w:rsidRPr="00C54544">
          <w:rPr>
            <w:rStyle w:val="Hyperlink"/>
            <w:rFonts w:cs="David"/>
            <w:sz w:val="24"/>
            <w:szCs w:val="24"/>
          </w:rPr>
          <w:t>WWW.MR.GOV.IL</w:t>
        </w:r>
      </w:hyperlink>
      <w:r w:rsidR="00ED302D" w:rsidRPr="00C54544">
        <w:rPr>
          <w:rFonts w:cs="David"/>
          <w:sz w:val="24"/>
          <w:szCs w:val="24"/>
        </w:rPr>
        <w:t xml:space="preserve"> </w:t>
      </w:r>
      <w:proofErr w:type="gramStart"/>
      <w:r w:rsidR="00ED302D" w:rsidRPr="00C54544">
        <w:rPr>
          <w:rFonts w:cs="David"/>
          <w:sz w:val="24"/>
          <w:szCs w:val="24"/>
          <w:rtl/>
        </w:rPr>
        <w:t>(</w:t>
      </w:r>
      <w:r w:rsidR="00BD00B2" w:rsidRPr="00C54544">
        <w:rPr>
          <w:rFonts w:cstheme="minorBidi" w:hint="cs"/>
          <w:sz w:val="24"/>
          <w:szCs w:val="24"/>
          <w:rtl/>
          <w:lang w:bidi="ar-SA"/>
        </w:rPr>
        <w:t xml:space="preserve"> في</w:t>
      </w:r>
      <w:proofErr w:type="gramEnd"/>
      <w:r w:rsidR="00BD00B2" w:rsidRPr="00C54544">
        <w:rPr>
          <w:rFonts w:cstheme="minorBidi" w:hint="cs"/>
          <w:sz w:val="24"/>
          <w:szCs w:val="24"/>
          <w:rtl/>
          <w:lang w:bidi="ar-SA"/>
        </w:rPr>
        <w:t xml:space="preserve"> الرابط مناقصات وزارية ) .</w:t>
      </w:r>
    </w:p>
    <w:p w:rsidR="00C54544" w:rsidRPr="00C54544" w:rsidRDefault="00BD00B2" w:rsidP="00701C7B">
      <w:pPr>
        <w:tabs>
          <w:tab w:val="left" w:pos="566"/>
        </w:tabs>
        <w:spacing w:after="60" w:line="312" w:lineRule="auto"/>
        <w:jc w:val="both"/>
        <w:rPr>
          <w:sz w:val="24"/>
          <w:rtl/>
          <w:lang w:bidi="ar-SA"/>
        </w:rPr>
      </w:pPr>
      <w:r w:rsidRPr="00C54544">
        <w:rPr>
          <w:rFonts w:cs="Arial" w:hint="cs"/>
          <w:sz w:val="24"/>
          <w:rtl/>
          <w:lang w:bidi="ar-SA"/>
        </w:rPr>
        <w:t xml:space="preserve">منعاً للالتباس، يوضح بهذا </w:t>
      </w:r>
      <w:proofErr w:type="gramStart"/>
      <w:r w:rsidRPr="00C54544">
        <w:rPr>
          <w:rFonts w:cs="Arial" w:hint="cs"/>
          <w:sz w:val="24"/>
          <w:rtl/>
          <w:lang w:bidi="ar-SA"/>
        </w:rPr>
        <w:t>أنه</w:t>
      </w:r>
      <w:proofErr w:type="gramEnd"/>
      <w:r w:rsidRPr="00C54544">
        <w:rPr>
          <w:rFonts w:cs="Arial" w:hint="cs"/>
          <w:sz w:val="24"/>
          <w:rtl/>
          <w:lang w:bidi="ar-SA"/>
        </w:rPr>
        <w:t xml:space="preserve"> لا يوجد تغيير بباقي بنود الاتفاقية و/أو مستندات المناقصة و/أو المواعيد.</w:t>
      </w:r>
      <w:r w:rsidR="00C54544" w:rsidRPr="00C54544">
        <w:rPr>
          <w:rFonts w:hint="cs"/>
          <w:sz w:val="24"/>
          <w:rtl/>
          <w:lang w:bidi="ar-SA"/>
        </w:rPr>
        <w:t xml:space="preserve"> </w:t>
      </w:r>
    </w:p>
    <w:p w:rsidR="00C54544" w:rsidRPr="00C54544" w:rsidRDefault="00C54544">
      <w:pPr>
        <w:tabs>
          <w:tab w:val="left" w:pos="566"/>
        </w:tabs>
        <w:spacing w:after="60" w:line="312" w:lineRule="auto"/>
        <w:jc w:val="both"/>
        <w:rPr>
          <w:sz w:val="24"/>
          <w:lang w:bidi="ar-SA"/>
        </w:rPr>
      </w:pPr>
    </w:p>
    <w:sectPr w:rsidR="00C54544" w:rsidRPr="00C54544" w:rsidSect="00900F8A">
      <w:footerReference w:type="default" r:id="rId11"/>
      <w:headerReference w:type="first" r:id="rId12"/>
      <w:footerReference w:type="first" r:id="rId13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A8B" w:rsidRDefault="00FF6A8B">
      <w:r>
        <w:separator/>
      </w:r>
    </w:p>
  </w:endnote>
  <w:endnote w:type="continuationSeparator" w:id="0">
    <w:p w:rsidR="00FF6A8B" w:rsidRDefault="00FF6A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CF17E7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3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45102D"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 w:rsidR="0045102D">
      <w:rPr>
        <w:rtl/>
      </w:rPr>
      <w:fldChar w:fldCharType="separate"/>
    </w:r>
    <w:r w:rsidR="00ED302D">
      <w:rPr>
        <w:noProof/>
        <w:rtl/>
      </w:rPr>
      <w:t>2</w:t>
    </w:r>
    <w:r w:rsidR="0045102D">
      <w:rPr>
        <w:rtl/>
      </w:rPr>
      <w:fldChar w:fldCharType="end"/>
    </w:r>
    <w:r>
      <w:rPr>
        <w:rtl/>
      </w:rPr>
      <w:t xml:space="preserve"> מתוך </w:t>
    </w:r>
    <w:r w:rsidR="00FF6A8B">
      <w:fldChar w:fldCharType="begin"/>
    </w:r>
    <w:r w:rsidR="00FF6A8B">
      <w:instrText xml:space="preserve"> NUMPAGES  \* MERGEFORMAT </w:instrText>
    </w:r>
    <w:r w:rsidR="00FF6A8B">
      <w:fldChar w:fldCharType="separate"/>
    </w:r>
    <w:r w:rsidR="00CF17E7">
      <w:rPr>
        <w:noProof/>
        <w:rtl/>
      </w:rPr>
      <w:t>1</w:t>
    </w:r>
    <w:r w:rsidR="00FF6A8B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CF17E7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</w:t>
    </w:r>
    <w:r w:rsidR="007D6912">
      <w:rPr>
        <w:noProof/>
        <w:color w:val="548DD4"/>
        <w:rtl/>
      </w:rPr>
      <w:t xml:space="preserve"> </w:t>
    </w:r>
    <w:r w:rsidR="007D6912">
      <w:rPr>
        <w:rFonts w:hint="eastAsia"/>
        <w:noProof/>
        <w:color w:val="548DD4"/>
        <w:rtl/>
      </w:rPr>
      <w:t>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A8B" w:rsidRDefault="00FF6A8B">
      <w:r>
        <w:separator/>
      </w:r>
    </w:p>
  </w:footnote>
  <w:footnote w:type="continuationSeparator" w:id="0">
    <w:p w:rsidR="00FF6A8B" w:rsidRDefault="00FF6A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CF17E7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62FB8"/>
    <w:multiLevelType w:val="hybridMultilevel"/>
    <w:tmpl w:val="E166A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1CFA64DF"/>
    <w:multiLevelType w:val="multilevel"/>
    <w:tmpl w:val="0409001F"/>
    <w:numStyleLink w:val="111111"/>
  </w:abstractNum>
  <w:abstractNum w:abstractNumId="3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">
    <w:nsid w:val="216E393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6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2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4">
    <w:nsid w:val="749004C1"/>
    <w:multiLevelType w:val="hybridMultilevel"/>
    <w:tmpl w:val="21D8B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E12C1C"/>
    <w:multiLevelType w:val="hybridMultilevel"/>
    <w:tmpl w:val="CACC77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7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3"/>
  </w:num>
  <w:num w:numId="4">
    <w:abstractNumId w:val="10"/>
  </w:num>
  <w:num w:numId="5">
    <w:abstractNumId w:val="8"/>
  </w:num>
  <w:num w:numId="6">
    <w:abstractNumId w:val="13"/>
  </w:num>
  <w:num w:numId="7">
    <w:abstractNumId w:val="12"/>
  </w:num>
  <w:num w:numId="8">
    <w:abstractNumId w:val="17"/>
  </w:num>
  <w:num w:numId="9">
    <w:abstractNumId w:val="16"/>
  </w:num>
  <w:num w:numId="10">
    <w:abstractNumId w:val="5"/>
  </w:num>
  <w:num w:numId="11">
    <w:abstractNumId w:val="7"/>
  </w:num>
  <w:num w:numId="12">
    <w:abstractNumId w:val="6"/>
  </w:num>
  <w:num w:numId="13">
    <w:abstractNumId w:val="14"/>
  </w:num>
  <w:num w:numId="14">
    <w:abstractNumId w:val="0"/>
  </w:num>
  <w:num w:numId="15">
    <w:abstractNumId w:val="15"/>
  </w:num>
  <w:num w:numId="16">
    <w:abstractNumId w:val="9"/>
  </w:num>
  <w:num w:numId="1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F5"/>
    <w:rsid w:val="00011630"/>
    <w:rsid w:val="000254C4"/>
    <w:rsid w:val="000464A8"/>
    <w:rsid w:val="00055AA6"/>
    <w:rsid w:val="000660A8"/>
    <w:rsid w:val="00070658"/>
    <w:rsid w:val="0008095E"/>
    <w:rsid w:val="00091AE1"/>
    <w:rsid w:val="00094826"/>
    <w:rsid w:val="000A2109"/>
    <w:rsid w:val="000C6C10"/>
    <w:rsid w:val="000D2881"/>
    <w:rsid w:val="000E5859"/>
    <w:rsid w:val="000F573C"/>
    <w:rsid w:val="001539F3"/>
    <w:rsid w:val="00183564"/>
    <w:rsid w:val="001968C3"/>
    <w:rsid w:val="001B10AF"/>
    <w:rsid w:val="001E6521"/>
    <w:rsid w:val="00222963"/>
    <w:rsid w:val="00245EE2"/>
    <w:rsid w:val="002910B5"/>
    <w:rsid w:val="00291411"/>
    <w:rsid w:val="00294121"/>
    <w:rsid w:val="002A3827"/>
    <w:rsid w:val="002E1299"/>
    <w:rsid w:val="002F3946"/>
    <w:rsid w:val="00303D20"/>
    <w:rsid w:val="00340E1D"/>
    <w:rsid w:val="003469C2"/>
    <w:rsid w:val="003A0191"/>
    <w:rsid w:val="003D1409"/>
    <w:rsid w:val="003D24F3"/>
    <w:rsid w:val="00410905"/>
    <w:rsid w:val="00447D3D"/>
    <w:rsid w:val="0045102D"/>
    <w:rsid w:val="004670BA"/>
    <w:rsid w:val="00493A73"/>
    <w:rsid w:val="004A2BF9"/>
    <w:rsid w:val="004A7E4E"/>
    <w:rsid w:val="004D00DC"/>
    <w:rsid w:val="004E5D3D"/>
    <w:rsid w:val="0051012F"/>
    <w:rsid w:val="005429ED"/>
    <w:rsid w:val="00591E4A"/>
    <w:rsid w:val="005A7C02"/>
    <w:rsid w:val="005B1546"/>
    <w:rsid w:val="005D1C86"/>
    <w:rsid w:val="005D3EDC"/>
    <w:rsid w:val="005D5C3A"/>
    <w:rsid w:val="005E0F13"/>
    <w:rsid w:val="005E5354"/>
    <w:rsid w:val="0060162E"/>
    <w:rsid w:val="00604A76"/>
    <w:rsid w:val="006479EA"/>
    <w:rsid w:val="006548AA"/>
    <w:rsid w:val="006576DC"/>
    <w:rsid w:val="00676774"/>
    <w:rsid w:val="006B667B"/>
    <w:rsid w:val="006C7109"/>
    <w:rsid w:val="006E23B6"/>
    <w:rsid w:val="00701C7B"/>
    <w:rsid w:val="007048ED"/>
    <w:rsid w:val="00720B4E"/>
    <w:rsid w:val="00733002"/>
    <w:rsid w:val="00746AC1"/>
    <w:rsid w:val="00761421"/>
    <w:rsid w:val="007D6912"/>
    <w:rsid w:val="007E23B4"/>
    <w:rsid w:val="008011D1"/>
    <w:rsid w:val="00822CD5"/>
    <w:rsid w:val="00833E62"/>
    <w:rsid w:val="008538EE"/>
    <w:rsid w:val="008554D2"/>
    <w:rsid w:val="00855AAF"/>
    <w:rsid w:val="00880EE1"/>
    <w:rsid w:val="0089792C"/>
    <w:rsid w:val="008D3648"/>
    <w:rsid w:val="008E5195"/>
    <w:rsid w:val="008F61D3"/>
    <w:rsid w:val="00900F8A"/>
    <w:rsid w:val="00904C7B"/>
    <w:rsid w:val="0093712B"/>
    <w:rsid w:val="009915C0"/>
    <w:rsid w:val="009974F4"/>
    <w:rsid w:val="009C7F9A"/>
    <w:rsid w:val="009F4014"/>
    <w:rsid w:val="00A013C1"/>
    <w:rsid w:val="00A26AAC"/>
    <w:rsid w:val="00A347A1"/>
    <w:rsid w:val="00A40E74"/>
    <w:rsid w:val="00A63DC6"/>
    <w:rsid w:val="00AA3465"/>
    <w:rsid w:val="00AC4A2C"/>
    <w:rsid w:val="00B137E3"/>
    <w:rsid w:val="00BD00B2"/>
    <w:rsid w:val="00BD37D5"/>
    <w:rsid w:val="00C33FE6"/>
    <w:rsid w:val="00C54544"/>
    <w:rsid w:val="00C5642F"/>
    <w:rsid w:val="00C630B2"/>
    <w:rsid w:val="00CC28F9"/>
    <w:rsid w:val="00CE77F7"/>
    <w:rsid w:val="00CF17E7"/>
    <w:rsid w:val="00D03290"/>
    <w:rsid w:val="00D4039B"/>
    <w:rsid w:val="00D551DD"/>
    <w:rsid w:val="00D770B8"/>
    <w:rsid w:val="00DB199F"/>
    <w:rsid w:val="00DB3347"/>
    <w:rsid w:val="00DD0258"/>
    <w:rsid w:val="00DE419D"/>
    <w:rsid w:val="00E22696"/>
    <w:rsid w:val="00E31876"/>
    <w:rsid w:val="00E4583A"/>
    <w:rsid w:val="00E638E0"/>
    <w:rsid w:val="00E922ED"/>
    <w:rsid w:val="00EA5D9C"/>
    <w:rsid w:val="00EB418D"/>
    <w:rsid w:val="00EC28F5"/>
    <w:rsid w:val="00ED302D"/>
    <w:rsid w:val="00ED4971"/>
    <w:rsid w:val="00ED7A2F"/>
    <w:rsid w:val="00EE6194"/>
    <w:rsid w:val="00EF7FCD"/>
    <w:rsid w:val="00F0355F"/>
    <w:rsid w:val="00F46AB6"/>
    <w:rsid w:val="00F815B4"/>
    <w:rsid w:val="00FA435F"/>
    <w:rsid w:val="00FA5C20"/>
    <w:rsid w:val="00FE3030"/>
    <w:rsid w:val="00FF6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C7B"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04C7B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link w:val="a3"/>
    <w:uiPriority w:val="99"/>
    <w:semiHidden/>
    <w:locked/>
    <w:rsid w:val="00904C7B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904C7B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link w:val="a5"/>
    <w:uiPriority w:val="99"/>
    <w:semiHidden/>
    <w:locked/>
    <w:rsid w:val="00904C7B"/>
    <w:rPr>
      <w:rFonts w:cs="David"/>
      <w:sz w:val="24"/>
      <w:szCs w:val="24"/>
      <w:lang w:bidi="he-IL"/>
    </w:rPr>
  </w:style>
  <w:style w:type="character" w:styleId="a7">
    <w:name w:val="page number"/>
    <w:uiPriority w:val="99"/>
    <w:rsid w:val="00904C7B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imes New Roman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sid w:val="00904C7B"/>
    <w:rPr>
      <w:rFonts w:ascii="Tahoma" w:hAnsi="Tahoma" w:cs="Tahoma"/>
      <w:sz w:val="16"/>
      <w:szCs w:val="16"/>
    </w:rPr>
  </w:style>
  <w:style w:type="paragraph" w:styleId="ab">
    <w:name w:val="List Paragraph"/>
    <w:basedOn w:val="a"/>
    <w:link w:val="ac"/>
    <w:uiPriority w:val="34"/>
    <w:qFormat/>
    <w:rsid w:val="00ED302D"/>
    <w:pPr>
      <w:spacing w:after="200" w:line="276" w:lineRule="auto"/>
      <w:ind w:left="720"/>
      <w:contextualSpacing/>
    </w:pPr>
    <w:rPr>
      <w:rFonts w:ascii="Calibri" w:hAnsi="Calibri" w:cs="Times New Roman"/>
      <w:szCs w:val="20"/>
    </w:rPr>
  </w:style>
  <w:style w:type="character" w:customStyle="1" w:styleId="ac">
    <w:name w:val="פיסקת רשימה תו"/>
    <w:link w:val="ab"/>
    <w:uiPriority w:val="34"/>
    <w:locked/>
    <w:rsid w:val="00ED302D"/>
    <w:rPr>
      <w:rFonts w:ascii="Calibri" w:eastAsia="Times New Roman" w:hAnsi="Calibri"/>
    </w:rPr>
  </w:style>
  <w:style w:type="numbering" w:styleId="111111">
    <w:name w:val="Outline List 2"/>
    <w:basedOn w:val="a2"/>
    <w:uiPriority w:val="99"/>
    <w:semiHidden/>
    <w:unhideWhenUsed/>
    <w:rsid w:val="00904C7B"/>
    <w:pPr>
      <w:numPr>
        <w:numId w:val="1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C7B"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04C7B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link w:val="a3"/>
    <w:uiPriority w:val="99"/>
    <w:semiHidden/>
    <w:locked/>
    <w:rsid w:val="00904C7B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904C7B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link w:val="a5"/>
    <w:uiPriority w:val="99"/>
    <w:semiHidden/>
    <w:locked/>
    <w:rsid w:val="00904C7B"/>
    <w:rPr>
      <w:rFonts w:cs="David"/>
      <w:sz w:val="24"/>
      <w:szCs w:val="24"/>
      <w:lang w:bidi="he-IL"/>
    </w:rPr>
  </w:style>
  <w:style w:type="character" w:styleId="a7">
    <w:name w:val="page number"/>
    <w:uiPriority w:val="99"/>
    <w:rsid w:val="00904C7B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imes New Roman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sid w:val="00904C7B"/>
    <w:rPr>
      <w:rFonts w:ascii="Tahoma" w:hAnsi="Tahoma" w:cs="Tahoma"/>
      <w:sz w:val="16"/>
      <w:szCs w:val="16"/>
    </w:rPr>
  </w:style>
  <w:style w:type="paragraph" w:styleId="ab">
    <w:name w:val="List Paragraph"/>
    <w:basedOn w:val="a"/>
    <w:link w:val="ac"/>
    <w:uiPriority w:val="34"/>
    <w:qFormat/>
    <w:rsid w:val="00ED302D"/>
    <w:pPr>
      <w:spacing w:after="200" w:line="276" w:lineRule="auto"/>
      <w:ind w:left="720"/>
      <w:contextualSpacing/>
    </w:pPr>
    <w:rPr>
      <w:rFonts w:ascii="Calibri" w:hAnsi="Calibri" w:cs="Times New Roman"/>
      <w:szCs w:val="20"/>
    </w:rPr>
  </w:style>
  <w:style w:type="character" w:customStyle="1" w:styleId="ac">
    <w:name w:val="פיסקת רשימה תו"/>
    <w:link w:val="ab"/>
    <w:uiPriority w:val="34"/>
    <w:locked/>
    <w:rsid w:val="00ED302D"/>
    <w:rPr>
      <w:rFonts w:ascii="Calibri" w:eastAsia="Times New Roman" w:hAnsi="Calibri"/>
    </w:rPr>
  </w:style>
  <w:style w:type="numbering" w:styleId="111111">
    <w:name w:val="Outline List 2"/>
    <w:basedOn w:val="a2"/>
    <w:uiPriority w:val="99"/>
    <w:semiHidden/>
    <w:unhideWhenUsed/>
    <w:rsid w:val="00904C7B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36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6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MR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502;&#1499;&#1512;&#1494;%20&#1500;&#1502;&#1514;&#1503;%20&#1513;&#1497;&#1512;&#1493;&#1514;&#1497;%20&#1489;&#1497;&#1511;&#1493;&#1512;&#1514;%20&#1508;&#1504;&#1497;&#1501;%20&#1489;&#1495;&#1513;&#1489;&#1493;&#1514;%20&#1512;&#1513;&#1493;&#1514;%20&#1492;&#1502;&#1505;&#1497;&#1501;%20&#1489;&#1497;&#1513;&#1512;&#1488;&#1500;%20-%20&#1502;&#1499;&#1512;&#1494;%208-2015\&#1504;&#1493;&#1505;&#1495;%20&#1508;&#1512;&#1505;&#1493;&#1501;%20&#1489;&#1506;&#1514;&#1493;&#1503;%20%20&#1500;&#1491;&#1495;&#1497;&#1497;&#1514;%20&#1502;&#1493;&#1506;&#1491;%20&#1500;&#1492;&#1490;&#1513;&#1514;%20&#1492;&#1510;&#1506;&#1493;&#1514;%20%20&#1500;&#1502;&#1499;&#1512;&#1494;%20&#1500;&#1488;&#1505;&#1508;&#1511;&#1514;%20&#1513;&#1497;&#1512;&#1493;&#1514;&#1497;%20&#1489;&#1497;&#1511;&#1493;&#1512;&#1514;%20&#1508;&#1504;&#1497;&#1501;%20%20%20-&#1508;&#1512;&#1493;&#1496;&#1493;&#1511;&#1493;&#1500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8F5F3-2233-4ABD-ADAE-59E3D228B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בעתון  לדחיית מועד להגשת הצעות  למכרז לאספקת שירותי ביקורת פנים   -פרוטוקול</Template>
  <TotalTime>1</TotalTime>
  <Pages>1</Pages>
  <Words>107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641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2</cp:revision>
  <cp:lastPrinted>2015-12-03T08:53:00Z</cp:lastPrinted>
  <dcterms:created xsi:type="dcterms:W3CDTF">2015-12-03T11:06:00Z</dcterms:created>
  <dcterms:modified xsi:type="dcterms:W3CDTF">2015-12-03T11:06:00Z</dcterms:modified>
</cp:coreProperties>
</file>